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B78" w:rsidRDefault="00601FB9">
      <w:r w:rsidRPr="00601FB9">
        <w:t>Chapter 1. OVERVIEW OF THE RESEARCH ANNOUNCED</w:t>
      </w:r>
      <w:r w:rsidRPr="00601FB9">
        <w:cr/>
      </w:r>
      <w:r w:rsidRPr="00601FB9">
        <w:tab/>
      </w:r>
      <w:r w:rsidRPr="00601FB9">
        <w:cr/>
        <w:t>1.1. Introduction</w:t>
      </w:r>
      <w:r w:rsidRPr="00601FB9">
        <w:cr/>
      </w:r>
      <w:r w:rsidRPr="00601FB9">
        <w:tab/>
        <w:t xml:space="preserve">The purpose of the overview to the system and the analysis of the research have been published related to the accounting of financial derivative instruments, as the basis for defining the empty slot author study. </w:t>
      </w:r>
      <w:r w:rsidRPr="00601FB9">
        <w:cr/>
        <w:t>1.2. Overview of research announced in the world</w:t>
      </w:r>
      <w:r w:rsidRPr="00601FB9">
        <w:cr/>
        <w:t>1.2.1 the purpose, the meaning of the use purpose of 1.2.1.1 CCTCPS using CCTCPS</w:t>
      </w:r>
      <w:r w:rsidRPr="00601FB9">
        <w:cr/>
        <w:t>With the market imperfections, preventing risks is the process to offset the risks in business (Glaum and Klocker, 2011). Most companies use CCTCPS as a tool to prevent risks, in order to try to reduce the variability of cash flows and reduce costs related to financial status when in trouble (Stultz, 1996). In addition, results from the chain of research group author Bodnar (1995, 1996, 1998), shows a large percentage of the executives said that they benefited greatly from the use of CCTCPS to risk management. Although research results only mention the use, the level of use and benefits of the use of the CCTCPS, but standing at the angle the market may find that the administrator is the person who created the market through the use of CCTCPS. At the same time, with the level of use is increasing and shows not only the increase of market participants of the ENTERPRISE in which the administrator is the person who decides the use CCTCPS. So, to come to the decision to risk management effectiveness needs to be the human factor that is the administrator and to the mount cannot be effective absence of market factors.</w:t>
      </w:r>
      <w:r w:rsidRPr="00601FB9">
        <w:cr/>
        <w:t>1.2.1.2 the meaning of using CCTCPS</w:t>
      </w:r>
      <w:r w:rsidRPr="00601FB9">
        <w:cr/>
        <w:t>The DN uses derivative instruments as economic tools useful, meaningful in management strategy of the ENTERPRISE. With the use of CCTCPS, DN will be risk management (Theobald and Associates, 1994; Vashishtha &amp; Kumar, 2010; Sajjad &amp; Associates, 2013); reduce the cost of financing (Theobald and Associates, 1994); the balance between assets and liabilities; effective in business (Vashishtha &amp; Kumar, 2010), considered to be the reference price (Vashishtha &amp; Kumar, 2010); and price stability (Sajjad &amp; Associates, 2013). However, in order for this CCTCPS is full of meaning, they must have a combination of various factors that is a combination of the user CCTCPS is when the administrator decides where the main derivatives trading is the market data and data to be recorded are the legal regulations on accounting and who made the recording get this is that people do accounting.</w:t>
      </w:r>
      <w:r w:rsidRPr="00601FB9">
        <w:cr/>
        <w:t>1.2.2 the need for accounting for the DN used CCTCPS</w:t>
      </w:r>
      <w:r w:rsidRPr="00601FB9">
        <w:cr/>
        <w:t xml:space="preserve">In the study of Wilson and Stanwick (1995), the author is interested in accounting CCTCPS by: firstly, the financial express report figures because little or no initial investment for this stuff; Second, there is a lack of consistency in the requirements announced in the assessment of risk, this makes the accounting work this tool becomes difficult; Third, the defects of accounting prevention when interest rates and real losses of derivative instruments are excluded out of current income, the interest and the actual hole is this not supported in determining is payable or the property.  </w:t>
      </w:r>
      <w:r w:rsidRPr="00601FB9">
        <w:cr/>
        <w:t>On the basis of research of Crawford and Associates (1997), use and accounting CCTCPS, group author argues how to approach the CCTCPS accounting. The reason of author group when interest is due to the CCTCPS of accounting transparency in accounting because they believe that financial reports will increase the ability to provide useful information.</w:t>
      </w:r>
      <w:r w:rsidRPr="00601FB9">
        <w:cr/>
        <w:t xml:space="preserve">So, in the interest of the researchers of accounting CCTCPS comes from the FINANCIAL STATEMENT </w:t>
      </w:r>
      <w:r w:rsidRPr="00601FB9">
        <w:lastRenderedPageBreak/>
        <w:t>information, require increased ability to provide useful information and quality than for the parties to decide economic market , especially accounting information must be shown to be reasonable value of CCTCPS.</w:t>
      </w:r>
      <w:r w:rsidRPr="00601FB9">
        <w:cr/>
        <w:t>1.2.3 the study of accounting CCTCPS</w:t>
      </w:r>
      <w:r w:rsidRPr="00601FB9">
        <w:cr/>
        <w:t>Much research has been done and published, through research, analysis, the author conducted classified each line of research, in particular:</w:t>
      </w:r>
      <w:r w:rsidRPr="00601FB9">
        <w:cr/>
        <w:t>v research of accounting information disclosure</w:t>
      </w:r>
      <w:r w:rsidRPr="00601FB9">
        <w:cr/>
        <w:t xml:space="preserve">The asymmetric information between the parties concerned is the starting point for the need to combine effectiveness when choosing information disclosure (Verrecchia, 2001). Moreover, Healy and Palepu (2001) also describes information disclosure demand comes from the fact that market imperfections lead to the voluntary disclosure of information would (i) to increase the liquidity on the capital market (Diamond and Verrecchia , 1991; Kim and Verrecchia, 1994; Healy and Associates, 1999); (ii) reduce the cost of capital (Botosan, 1997; Botosan and Plumlee, 2002); (iii) improve and strengthen market information (Lang and Lundholm, 1996; Francis and Associates, 2005). In summary, most of the studies that have been published are pointing out is the use of CCTCPS and its accounting are active for the prevention of financial risks, enhance the usefulness, reliable accounting information as well as enhancing transparency for special financial report is information on logical values, see capacity management of executives and reduce conflicts of interest related to risk prevention policy is optimal. </w:t>
      </w:r>
      <w:r w:rsidRPr="00601FB9">
        <w:cr/>
        <w:t xml:space="preserve">v research on the impact of the accounting CCTCPS to policy, risk management acts in favour of the influence of the accounting standards to derivatives risk management policy of the company all over the world (Lins and associates , 2007), and check the effect from the implementation of the accounting standards (SFAS 133) derivatives to a behavior risk management of the company (Zhang, 2009).  </w:t>
      </w:r>
      <w:r w:rsidRPr="00601FB9">
        <w:cr/>
        <w:t>v research on compliance, the level of compliance with the required presentation, both announced the quantity and quality for CCTCPS</w:t>
      </w:r>
      <w:r w:rsidRPr="00601FB9">
        <w:cr/>
        <w:t>It is difficult to check whether the company has the correct compliance with the provisions in the standard or do not need a lot of time testing, analysis, by the published information about the derivatives provisions in SFAS 133 scattered on financial reporting , hard to understand, hard to follow and lack of uniformity (Bhamornsiri and Schroeder, 2004). At the same time, in order to investigate the extent of compliance with the requirements of publication both quantity and quality for CCTCPS according to SFAS 161 shows most of these companies do not meet the requirements of SFAS 161 (Drakopoulou, 2014).</w:t>
      </w:r>
      <w:r w:rsidRPr="00601FB9">
        <w:cr/>
        <w:t xml:space="preserve">v research on the regulation of accounting standards financial instruments and preventive activities of research and Duangploy Helmi (2000), reviews of learn accounting prevention under SFAS 133 has the research of Duangploy and Helmi (2000). Hu and Zhou (2006), conducted research into the regulation of accounting standards financial instruments and preventive activities are effective from the day after 15/06/1999. Research of Lopes (2007) is described, clarifying the principle of prevention and accounting CCTCPS accounting, related to IAS 39. </w:t>
      </w:r>
      <w:r w:rsidRPr="00601FB9">
        <w:cr/>
        <w:t>v research on reasonable value for CCTCPS</w:t>
      </w:r>
      <w:r w:rsidRPr="00601FB9">
        <w:cr/>
        <w:t xml:space="preserve">The increased possibility of awareness, the ability to perform of the participating FIRMS using derivatives, and require all derivatives must be measured according to a reasonable value when reporting for all derivative financial assets or liabilities paid financial derivatives (Blankley and Schroeder, 2000). At the same time, compare the information on the record and publish reasonable </w:t>
      </w:r>
      <w:r w:rsidRPr="00601FB9">
        <w:lastRenderedPageBreak/>
        <w:t>value of CCTCPS before and after application of SFAS 133 (Ahmed and Associates, 2006;  Eckstein and Associates, 2008). Research of Chatham and Associates (2010), identify the issues that are important to CCTCPS through the comments from the accounting practitioners, managers, who set accounting standards, financial analysts ... results showed that problems and obstacles in succession payment of reasonable values for all CCTCPS.</w:t>
      </w:r>
      <w:r w:rsidRPr="00601FB9">
        <w:cr/>
        <w:t>1.3. Overview of the research were published in the water</w:t>
      </w:r>
      <w:r w:rsidRPr="00601FB9">
        <w:cr/>
        <w:t>v analysis, assessment of the status and solutions of the accounting-related CCTCPS</w:t>
      </w:r>
      <w:r w:rsidRPr="00601FB9">
        <w:cr/>
        <w:t>v research on rational value accounting related CCTCPS 1.4. Review of the studies before and identify the empty slot.</w:t>
      </w:r>
      <w:r w:rsidRPr="00601FB9">
        <w:cr/>
        <w:t>1.4.1. Review of previous research works</w:t>
      </w:r>
      <w:r w:rsidRPr="00601FB9">
        <w:cr/>
        <w:t>·</w:t>
      </w:r>
      <w:r w:rsidRPr="00601FB9">
        <w:tab/>
        <w:t>About the research methodology: both methods of qualitative research and quantitative research is the author used in the published works.</w:t>
      </w:r>
      <w:r w:rsidRPr="00601FB9">
        <w:cr/>
        <w:t>·</w:t>
      </w:r>
      <w:r w:rsidRPr="00601FB9">
        <w:tab/>
        <w:t>About the content and results of the study:</w:t>
      </w:r>
      <w:r w:rsidRPr="00601FB9">
        <w:cr/>
        <w:t xml:space="preserve">v research works are performed in the country in General, and the DN in particular has applied the accounting CCTCPS.  </w:t>
      </w:r>
      <w:r w:rsidRPr="00601FB9">
        <w:cr/>
        <w:t>v research works published are:</w:t>
      </w:r>
      <w:r w:rsidRPr="00601FB9">
        <w:cr/>
        <w:t>o the use of the CCTCPS service for preventive activities risk, bring more practical sense to a DN in particular and for the entire global economy in General. However, the studies focus only refers to the benefit, the purpose, the meaning of CCTCPS which overlooked the influential factors directly to the use of CCTCPS that is the human factor-home management; people-people do accounting; market factors; and the IT factor, media.</w:t>
      </w:r>
      <w:r w:rsidRPr="00601FB9">
        <w:cr/>
        <w:t>o Although only a handful of research interest CCTCPS accounting demand around the world, but the studies have provided more evidence of accounting information needs directly related to the accounting CCTCPS. At the same time, to accomplish the business accounting CCTCPS in it including executives and accountants who must comply with the legal provisions of the accounting CCTCPS.</w:t>
      </w:r>
      <w:r w:rsidRPr="00601FB9">
        <w:cr/>
        <w:t>o Many research focus research on accounting information disclosure; about compliance, the level of compliance with the required presentation; about the regulations in accounting standards; reasonable values for CCTCPS. However, the ENTERPRISE must comply with the requirements for recognition, reviews, announced the presentation ... When that legal provisions have had full, namely if the accounting standards have been issued in full, detailed instructions, clear, then the GOV'T in General including executives and accountants who will perform and compliance with, on the contrary, it will make the REAL difficulties in the implementation of accounting if DN has the use CCTCPS to prevent the risk. So, we can say there are many factors that impact the performance of accounting CCTCPS, in which the administrator factor is important because administrators decided not to use this tool for preventive activities, does not need to accounting Second, there are people who do accounting, if the DN used CCTCPS then of course have to apply design to perform recognition, reviews ... and legal factors is the accounting policy, accounting rules on CCTCPS. In addition, to the ENTERPRISE to easily perform derivatives transactions will need to be a market factor and factor information problems between the market when trading on the derivatives.</w:t>
      </w:r>
      <w:r w:rsidRPr="00601FB9">
        <w:cr/>
        <w:t xml:space="preserve">1.4.2. Define empty slot of research </w:t>
      </w:r>
      <w:r w:rsidRPr="00601FB9">
        <w:cr/>
        <w:t>-Overview of the study of accounting CCTCPS has been published, the author found in:</w:t>
      </w:r>
      <w:r w:rsidRPr="00601FB9">
        <w:cr/>
        <w:t xml:space="preserve">+ For some financial FIRMS and non-financial FIRMS have been using CCTCPS, but have to use CCTCPS in </w:t>
      </w:r>
      <w:r w:rsidRPr="00601FB9">
        <w:lastRenderedPageBreak/>
        <w:t>accounting records, presenting, reviews ... or have the need to use CCTCPS to implement accounting accounting report or not, does not yet have a work the study would find out the full, specific. This is the second study 1 empty slot was discovered.</w:t>
      </w:r>
      <w:r w:rsidRPr="00601FB9">
        <w:cr/>
        <w:t>+ For foreign use CCTCPS want to apply accounting CCTCPS have encountered obstacles, obstacles, difficult or not, also don't yet have a study would be made or announced. This is the empty slot the second research was discovered.</w:t>
      </w:r>
      <w:r w:rsidRPr="00601FB9">
        <w:cr/>
        <w:t>+ The research performed and published mainly based on a separate method or method of research studies, or quantitative research methods therefore need a mixed research methods really, a combination of qualitative research methods and quantitative in order to increase the scientific arguments for the topic of research on applying the accounting CCTCPS. This is the third study drum slot was discovered.</w:t>
      </w:r>
      <w:r w:rsidRPr="00601FB9">
        <w:cr/>
        <w:t>+ Not available the research would build a research model also factors such as the extent of the impact of these factors to the application of accounting CCTCPS in Vietnam, this entrepreneur is also the empty slot of the fourth research was discovered.</w:t>
      </w:r>
      <w:r w:rsidRPr="00601FB9">
        <w:cr/>
        <w:t>-When considering the full aspects of the accounting process done to publish information are applied market information is necessary and urgent needs for the DN Vietnam reaching out to the international market.</w:t>
      </w:r>
      <w:r w:rsidRPr="00601FB9">
        <w:cr/>
        <w:t>1.5. conclusion. In this chapter the author presented an overview of the research in the country and abroad related to CCTCPS, accounting research lines focused to the regulations in accounting standards and preventive activities, reasonable value , use CCTCPS accounting content, useful information when applying the accounting CCTCPS, presentation of information CCTCPS. Through which the author found in Vietnam yet research on the factors that affect the application of accounting CCTCPS, this is the empty slot of the research subject.</w:t>
      </w:r>
      <w:r w:rsidRPr="00601FB9">
        <w:cr/>
        <w:t>Chapter 2. THEORETICAL BASIS</w:t>
      </w:r>
      <w:r w:rsidRPr="00601FB9">
        <w:cr/>
        <w:t>2.1. Introduction</w:t>
      </w:r>
      <w:r w:rsidRPr="00601FB9">
        <w:cr/>
        <w:t xml:space="preserve">The purpose of Chapter 2 is the theoretical basis of accounting CCTCPS to elucidate the meaning of accounting CCTCPS range in risk prevention; and determine the background theory as a basis, explained to the factors in the model projected research and development the research hypothesis of the thesis. </w:t>
      </w:r>
      <w:r w:rsidRPr="00601FB9">
        <w:cr/>
        <w:t>2.2. Overview of accounting CCTCPS 2.2.1. The concept: a reasonable value; The market; CCTCPS; Term contracts, futures contracts, options contracts, contract swap 2.2.3. International accounting standards and guidance documents related to Vietnam's accounting CCTCPS</w:t>
      </w:r>
      <w:r w:rsidRPr="00601FB9">
        <w:cr/>
        <w:t>The international accounting standards related to accountant CCTCPS include:</w:t>
      </w:r>
      <w:r w:rsidRPr="00601FB9">
        <w:cr/>
        <w:t>-IAS 32: financial instruments-presentation</w:t>
      </w:r>
      <w:r w:rsidRPr="00601FB9">
        <w:cr/>
        <w:t>-IAS 39: financial instruments-recognition and measurement</w:t>
      </w:r>
      <w:r w:rsidRPr="00601FB9">
        <w:cr/>
        <w:t>-IFRS 7: financial instruments-presentation (announced)</w:t>
      </w:r>
      <w:r w:rsidRPr="00601FB9">
        <w:cr/>
        <w:t>-IFRS 9 financial instruments (in force on 01/01/2018-replacing IAS 39).</w:t>
      </w:r>
      <w:r w:rsidRPr="00601FB9">
        <w:cr/>
        <w:t>In Vietnam, the Ministry of Finance issued Circular No. 210/2009/TT-BTC dated 06/11/2009 instructions apply international accounting standards of financial statements presentation and demonstration of information with respect to financial instruments. Thus, some other content according to IAS 39 and IFRS 9, not yet mentioned.</w:t>
      </w:r>
      <w:r w:rsidRPr="00601FB9">
        <w:cr/>
        <w:t>The basic content of the CCTCPS accounting will be presented in the following order: (i) the classification, (ii) acknowledge and stop the recorded measurement, (iii), (iv) and (v) presentation.</w:t>
      </w:r>
      <w:r w:rsidRPr="00601FB9">
        <w:cr/>
      </w:r>
      <w:r w:rsidRPr="00601FB9">
        <w:lastRenderedPageBreak/>
        <w:t>2.2.3.1. CCTCPS classification</w:t>
      </w:r>
      <w:r w:rsidRPr="00601FB9">
        <w:cr/>
        <w:t>2.2.3.2. Record and stop record CCTCPS</w:t>
      </w:r>
      <w:r w:rsidRPr="00601FB9">
        <w:cr/>
      </w:r>
      <w:r w:rsidRPr="00601FB9">
        <w:rPr>
          <w:rFonts w:ascii="Arial" w:hAnsi="Arial" w:cs="Arial"/>
        </w:rPr>
        <w:t>▪</w:t>
      </w:r>
      <w:r w:rsidRPr="00601FB9">
        <w:rPr>
          <w:rFonts w:ascii="Calibri" w:hAnsi="Calibri" w:cs="Calibri"/>
        </w:rPr>
        <w:t xml:space="preserve"> Acknowledge first CCTCPS. When the original recognition for financial assets, derivative financial liabilities, the COMPANIES determined by reasonable value and acknowledge the rights or obligations of the financi</w:t>
      </w:r>
      <w:r w:rsidRPr="00601FB9">
        <w:t>al derivative contracts up balance sheet accounting (IFRS 9 , paragraph 5.1.1).</w:t>
      </w:r>
      <w:r w:rsidRPr="00601FB9">
        <w:cr/>
      </w:r>
      <w:r w:rsidRPr="00601FB9">
        <w:rPr>
          <w:rFonts w:ascii="Arial" w:hAnsi="Arial" w:cs="Arial"/>
        </w:rPr>
        <w:t>▪</w:t>
      </w:r>
      <w:r w:rsidRPr="00601FB9">
        <w:rPr>
          <w:rFonts w:ascii="Calibri" w:hAnsi="Calibri" w:cs="Calibri"/>
        </w:rPr>
        <w:t xml:space="preserve"> After the first recorded CCTCPS. After initial recognition, the DN must determine the value of the CCTCPS are classified as assets or liabilities according to reasonable valu</w:t>
      </w:r>
      <w:r w:rsidRPr="00601FB9">
        <w:t>e and are recorded in the profit/loss report (IFRS 9, B 5.2.1, 5.2.2 5.4.14 A, B).</w:t>
      </w:r>
      <w:r w:rsidRPr="00601FB9">
        <w:cr/>
        <w:t>This content up to the present time, the Vietnam not yet regulated.</w:t>
      </w:r>
      <w:r w:rsidRPr="00601FB9">
        <w:cr/>
      </w:r>
      <w:r w:rsidRPr="00601FB9">
        <w:rPr>
          <w:rFonts w:ascii="Arial" w:hAnsi="Arial" w:cs="Arial"/>
        </w:rPr>
        <w:t>▪</w:t>
      </w:r>
      <w:r w:rsidRPr="00601FB9">
        <w:rPr>
          <w:rFonts w:ascii="Calibri" w:hAnsi="Calibri" w:cs="Calibri"/>
        </w:rPr>
        <w:t xml:space="preserve"> Stop or stop the recorded CCTCPS</w:t>
      </w:r>
      <w:r w:rsidRPr="00601FB9">
        <w:rPr>
          <w:rFonts w:ascii="Calibri" w:hAnsi="Calibri" w:cs="Calibri"/>
        </w:rPr>
        <w:cr/>
        <w:t>Stop or stop the recorded is putting the financial assets or financial</w:t>
      </w:r>
      <w:r w:rsidRPr="00601FB9">
        <w:t xml:space="preserve"> liabilities derivatives were recorded before out of the financial report of ENTERPRISES (IFRS 9, Appendix A-Appendix A).</w:t>
      </w:r>
      <w:r w:rsidRPr="00601FB9">
        <w:cr/>
        <w:t>2.2.3.3. CCTCPS measurement</w:t>
      </w:r>
      <w:r w:rsidRPr="00601FB9">
        <w:cr/>
      </w:r>
      <w:r w:rsidRPr="00601FB9">
        <w:rPr>
          <w:rFonts w:ascii="Arial" w:hAnsi="Arial" w:cs="Arial"/>
        </w:rPr>
        <w:t>▪</w:t>
      </w:r>
      <w:r w:rsidRPr="00601FB9">
        <w:rPr>
          <w:rFonts w:ascii="Calibri" w:hAnsi="Calibri" w:cs="Calibri"/>
        </w:rPr>
        <w:t xml:space="preserve"> Measure the CCTCPS when the original record</w:t>
      </w:r>
      <w:r w:rsidRPr="00601FB9">
        <w:rPr>
          <w:rFonts w:ascii="Calibri" w:hAnsi="Calibri" w:cs="Calibri"/>
        </w:rPr>
        <w:cr/>
      </w:r>
      <w:r w:rsidRPr="00601FB9">
        <w:rPr>
          <w:rFonts w:ascii="Arial" w:hAnsi="Arial" w:cs="Arial"/>
        </w:rPr>
        <w:t>▪</w:t>
      </w:r>
      <w:r w:rsidRPr="00601FB9">
        <w:rPr>
          <w:rFonts w:ascii="Calibri" w:hAnsi="Calibri" w:cs="Calibri"/>
        </w:rPr>
        <w:t xml:space="preserve"> Measure the CCTCPS after the original record and process v</w:t>
      </w:r>
      <w:r w:rsidRPr="00601FB9">
        <w:t>ariances 2.2.3.4. The presentation and demonstration CCTCPS</w:t>
      </w:r>
      <w:r w:rsidRPr="00601FB9">
        <w:cr/>
        <w:t>v CCTCPS presentation. When releasing a CCTCPS, DN should classify this tool or component financial instruments upon initial recognition financial assets or liabilities, derivatives financial derivatives, or equity in accordance with the agreements in the contract and the definition of the derivative financial assets, derivative financial liabilities, equity instruments (IAS 32.15).</w:t>
      </w:r>
      <w:r w:rsidRPr="00601FB9">
        <w:cr/>
        <w:t xml:space="preserve">v presentation of information about CCTCPS. GOV'T needs the full presentation of information on financial reporting to the user reviews are: (i) the significance of the financial instruments with respect to the financial condition, results of business ENTERPRISES; (ii) the nature, the scope of the risks arising from the financial instruments in the reporting period, on financial reporting as well as ways of ENTERPRISE risk management. </w:t>
      </w:r>
      <w:r w:rsidRPr="00601FB9">
        <w:cr/>
        <w:t>2.3. The theoretical foundation</w:t>
      </w:r>
      <w:r w:rsidRPr="00601FB9">
        <w:cr/>
        <w:t>2.3.1. useful information theory. The existence on the market value of the derivative; the party providing the information output to the stakeholders can predict about the prices, the prospects of a DN; the party receiving information of input use information for decision-making process; party rules on characteristics of information, quality of information ... is the basic theoretical characteristics of useful information in accounting. In summary, based on the theory of information is useful, in this study, the author explores the factors that can influence the research model, that is: market factors; the human factor.</w:t>
      </w:r>
      <w:r w:rsidRPr="00601FB9">
        <w:cr/>
        <w:t xml:space="preserve">2.3.2. Theory of signals. Signal theory applied in the research model to interpret for the human factor; and market factors through asymmetrical source of information comes from (i) the level of knowledge, understanding, expertise, leading to different results of the accountant will; or maybe (ii) interest group, through the conduct of administrators and people who do accounting, since that will interfere with the accounting system so that the most beneficial for his goals, thus also affect the application of accounting CCTCPS. </w:t>
      </w:r>
      <w:r w:rsidRPr="00601FB9">
        <w:cr/>
        <w:t>2.3.3. The theory of ENTERPRISE resources</w:t>
      </w:r>
      <w:r w:rsidRPr="00601FB9">
        <w:cr/>
        <w:t xml:space="preserve">The theory of ENTERPRISE resources (Wernerfelt, 1984), the focus of analysis: (1) tangible resources such as financial resource that is the source of capital contributed by the owner and source of funding; </w:t>
      </w:r>
      <w:r w:rsidRPr="00601FB9">
        <w:lastRenderedPageBreak/>
        <w:t xml:space="preserve">(2) intangible resources can be knowledge, skills of administrators, staff ... With tangible resources, this theory is the basis for making decisions in order to create efficient business for ENTERPRISES. With the intangible resource, it's human resources. </w:t>
      </w:r>
      <w:r w:rsidRPr="00601FB9">
        <w:cr/>
        <w:t>Along with the theory of ENTERPRISE resources management theory also DN DN to management theories set the relationship between executives, shareholders and other parties concerned to implement the general objective of the Organization, through the means of monitoring the (Chris and Associates, 2007). Properties of the theory of ENTERPRISE management geared to human factors and performance factors of an organization.With DN to use CCTCPS to prevent risks and to apply accounting FIRMS CCTCPS convenient, theory and the theory of ENTERPRISE resource management ENTERPRISE is the author put into this research aimed at explaining the human factor-home management; the human factor-people do accounting; factors fostering training; and the IT factor, media, accounting software.</w:t>
      </w:r>
      <w:r w:rsidRPr="00601FB9">
        <w:cr/>
        <w:t xml:space="preserve">2.3.4. The theory of supply and demand. Stigle (1971), according to study type is the study of human behavior, as well as the interaction between the market participants with each other. The market equilibrium is determined by the intersection point between supply and demand. Bow ties-in the accounting in place, the-provides information on outside for parties, and demand-the need to get information from the outside. Therefore, the quantitative accounting information will stem from the quantitative relationship between supply and demand of accounting information. </w:t>
      </w:r>
      <w:r w:rsidRPr="00601FB9">
        <w:cr/>
        <w:t xml:space="preserve">2.3.5. The theory established economic rules. Master in economic theory of the birth on the basis of: (i) the theory of social benefits-public interest theory, and (ii) interest group theory-capture theory (Posner, 1974). Master in economic theory refers to the regulations of the State acting on market operation and regulation on the accounting policy contributing to the improvement of accounting information for active market, helping COMPANIES apply accounting CCTCPS convenient and efficient results in order to guarantee the quality of accounting information. In the study of legal factors, expected to be dominated by this theory. </w:t>
      </w:r>
      <w:r w:rsidRPr="00601FB9">
        <w:cr/>
        <w:t xml:space="preserve">2.4. The factors that affect the application of accounting CCTCPS in the DN 2.4.1. Market factors are factors that affect financial and accounting between goods-accounting and market factors have the same dimensional correlation relationship. So, in a perfect competitive markets and efficient operation with full information about the price, the quality will increase the possibility of applying the accounting CCTCPS and vice versa. </w:t>
      </w:r>
      <w:r w:rsidRPr="00601FB9">
        <w:cr/>
        <w:t>2.4.2. legal factor. Accounting is in a normative framework. This shows that between accounting and legal factors have the same dimensional correlation relationship. As such, the legal provisions in full, clear, consistent, synchronized, transparency will increase the possibility of applying the accounting CCTCPS and vice versa.</w:t>
      </w:r>
      <w:r w:rsidRPr="00601FB9">
        <w:cr/>
        <w:t>2.4.3. the human factor-the administrator. Accounting is kind of special goods related to the freedom of choice of accounting methods, accounting policy, or freedom to execute trades according to the profit adjustment behavior, including transactions CCTCPS Prevention of risk managers, resulting in a direct impact to the accounting CCTCPS. From there, the administrator has a relationship with the accounting. As such, administrators have the awareness, understanding of CCTCPS to act to prevent risks, understand the importance of accounting information of CCTCPS will increase the possibility of applying the accounting CCTCPS and vice versa.</w:t>
      </w:r>
      <w:r w:rsidRPr="00601FB9">
        <w:cr/>
        <w:t xml:space="preserve">2.4.4. the human factor – People do accounting. To ensure fairness between groups of objects using accounting information, the accountant must have full knowledge, have deep expertise, have the ability </w:t>
      </w:r>
      <w:r w:rsidRPr="00601FB9">
        <w:lastRenderedPageBreak/>
        <w:t>to update to transaction processing and compliance with the principles accounting regulations, CCTCPS. Full and proper implementation of the provisions of the accountants will have a direct impact to the presentation and disclosure of accounting information. As such, the professional accountants have deep understanding of accounting CCTCPS will increase the possibility of applying the accounting CCTCPS and vice versa.</w:t>
      </w:r>
      <w:r w:rsidRPr="00601FB9">
        <w:cr/>
        <w:t xml:space="preserve">2.4.5. Human factors training, fostering. Financial markets, innovation and CCTCPS lead to accounting CCTCPS also be international accounting standards updates, revised constantly, so the implementation of training and upgrading have direct impact to the accountant. As such, ENTERPRISE training, regular training, advanced expertise for administrators, who do accounting will increase the possibility of applying the accounting CCTCPS and vice versa. </w:t>
      </w:r>
      <w:r w:rsidRPr="00601FB9">
        <w:cr/>
        <w:t>2.4.6. The IT factor, media, accounting software. Accounting for CCTCPS, the track record of reasonable value to information assets, payable at maturity, requires fast, accurate computations, are highly reliable and timely reporting. So IT fit, and good media works, PMKThi</w:t>
      </w:r>
      <w:r w:rsidRPr="00601FB9">
        <w:rPr>
          <w:rFonts w:ascii="Arial" w:hAnsi="Arial" w:cs="Arial"/>
        </w:rPr>
        <w:t>ệ</w:t>
      </w:r>
      <w:r w:rsidRPr="00601FB9">
        <w:t>n, will increase the possibility of applying the accounting CCTCPS and vice versa.</w:t>
      </w:r>
      <w:r w:rsidRPr="00601FB9">
        <w:cr/>
        <w:t>Conclusion: through archeological theory, strategic platform, the author built the impact factor-CCTCPS accounting and group the factors that impact is: (i) market factors; (ii) legal factors; (iii) the human factor-Home Management; (iv) the human factor – people do accounting; (v) fostering training factor; (vi) the IT factor, the media, the accounting software.</w:t>
      </w:r>
      <w:r w:rsidRPr="00601FB9">
        <w:cr/>
        <w:t>2.5. The reality of the legal documents relating to accounting CCTCPS in Vietnam</w:t>
      </w:r>
      <w:r w:rsidRPr="00601FB9">
        <w:cr/>
        <w:t xml:space="preserve">In Vietnam, the system of legal documents related to the current CCTCPS accounting by the Ministry of finance and the State Bank issued (for the Bank). However, coordination between the Bank and the Finance Ministry, when enacting the regulations related to the work of accounting CCTCPS, but still not tight, lack of consistency, sync. The legal framework of accounting regime directly about the missing CCTCPS, original price still exist in Vietnam's accounting principles. </w:t>
      </w:r>
      <w:r w:rsidRPr="00601FB9">
        <w:cr/>
        <w:t>2.6. The conclusion. In this chapter, the author has presented: (i) overview of accounting CCTCPS from the concept up to the recording, processing and presentation of information; (ii) the theory of the platform; (iii) the reality of the legal documents relating to accounting CCTCPS in Vietnam, is the basis of the implementation of accounting for the type of ENTERPRISE financial and non financial FIRMS.</w:t>
      </w:r>
      <w:r w:rsidRPr="00601FB9">
        <w:cr/>
        <w:t>Chapter 3. RESEARCH METHODS</w:t>
      </w:r>
      <w:r w:rsidRPr="00601FB9">
        <w:cr/>
        <w:t>3.1 Introduction</w:t>
      </w:r>
      <w:r w:rsidRPr="00601FB9">
        <w:cr/>
        <w:t xml:space="preserve">To implement research objectives have determined the thesis is the study of factors that affect the application of accounting CCTCPS in the REAL Vietnam, the author must build a research process and application of appropriate research methods complete your objectives. </w:t>
      </w:r>
      <w:r w:rsidRPr="00601FB9">
        <w:cr/>
        <w:t>3.2. Research method</w:t>
      </w:r>
      <w:r w:rsidRPr="00601FB9">
        <w:cr/>
        <w:t>3.2.1 determining method</w:t>
      </w:r>
      <w:r w:rsidRPr="00601FB9">
        <w:cr/>
        <w:t xml:space="preserve">In this study, aiming to explore the factors and explain the factors, simultaneously overcoming the disadvantages and make use of the advantages of the method of qualitative research and quantitative research methods, the author made the mixed research methods. </w:t>
      </w:r>
      <w:r w:rsidRPr="00601FB9">
        <w:cr/>
        <w:t>3.2.2 research design</w:t>
      </w:r>
      <w:r w:rsidRPr="00601FB9">
        <w:cr/>
      </w:r>
      <w:r w:rsidRPr="00601FB9">
        <w:tab/>
        <w:t>There are 4 models designed for mixed research methods (Steckler and Associates, 1992). However, the author found the research model used qualitative methods to help the development of quantitative methods through the measuring tool is best suited for the current research, in particular:</w:t>
      </w:r>
      <w:r w:rsidRPr="00601FB9">
        <w:cr/>
      </w:r>
      <w:r w:rsidRPr="00601FB9">
        <w:lastRenderedPageBreak/>
        <w:cr/>
        <w:t>Figure 3.1. The model design of the mixed method source: Steckler and Associates (1992)</w:t>
      </w:r>
      <w:r w:rsidRPr="00601FB9">
        <w:cr/>
        <w:t>3.2.3 dissertation research Framework</w:t>
      </w:r>
      <w:r w:rsidRPr="00601FB9">
        <w:cr/>
        <w:t>Model-based design of Steckler and Associates (1992), combined with the process of data collection and analysis of data, the authors build a more specific research processes for consistent with current research (Figure 3.2) :</w:t>
      </w:r>
      <w:r w:rsidRPr="00601FB9">
        <w:cr/>
      </w:r>
      <w:r w:rsidRPr="00601FB9">
        <w:cr/>
        <w:t>Figure 3.2. The process of formal research dissertation</w:t>
      </w:r>
      <w:r w:rsidRPr="00601FB9">
        <w:cr/>
        <w:t>(Source: author and proposed)</w:t>
      </w:r>
      <w:r w:rsidRPr="00601FB9">
        <w:cr/>
        <w:t xml:space="preserve">To achieve the objective of the study, the author will perform sequential method of qualitative research first, then will the quantitative research methods. </w:t>
      </w:r>
      <w:r w:rsidRPr="00601FB9">
        <w:cr/>
        <w:t>v for qualitative research methods, the author used in this study is a research method of event (Action research)-method is emphasized and focused resolution events, and ongoing issues related to multiple objects , that these objects are really interested (Eden and Huxham, 1996; Coghlan and Brannick, 2005); and GT method (Well-grounded Theory)- the construction method is based on the theory of the process of collecting and analyzing data in a systematic way (Glaser and Strauss, 1967; Strauss and Corbin, 1998; Creswell, 2003). In qualitative research methods the author divided into two stages. In phase 1, the event carries out research to answer for question 1. Stage 2, based on the results of phase 1 studies, make Well-grounded Theory methods-GT, by poll expert to confirm the results of research in phase 1, and discussed in depth interviews, experts in order to find out the factors combining search items asked of each factor, gradually build the expected research model.</w:t>
      </w:r>
      <w:r w:rsidRPr="00601FB9">
        <w:cr/>
        <w:t>v for quantitative research method, the basis for determining the scale and scale models for testing the study collected qualitative research results from the second stage, after which the author conducted the analysis of the collected data , define the relationships in the model from which the results, discuss the results and implications of research. The research results are the basis for author give some specific policies. However, the process of collecting, analyzing and building factors in models have tight relationships with each other and the researcher is not expected before the results (Nguyen Dinh tho, 2011).</w:t>
      </w:r>
      <w:r w:rsidRPr="00601FB9">
        <w:cr/>
        <w:t>Determine the expected measurement model. After having undergone two qualitative research, the study reached: (i) determine the content in the accounting CCTCPS which COMPANIES use CCTCPS apply; (ii) identify existing factors that impact the accounting CCTCPS applicable in the implementation process. As such, the expected research model is the author of building and proposed the following:</w:t>
      </w:r>
      <w:r w:rsidRPr="00601FB9">
        <w:cr/>
      </w:r>
      <w:r w:rsidRPr="00601FB9">
        <w:cr/>
        <w:t>Figure 3.5. Research models suggest the factors that affect the application of accounting CCTCPS</w:t>
      </w:r>
      <w:r w:rsidRPr="00601FB9">
        <w:cr/>
        <w:t>(Source: author and proposed)</w:t>
      </w:r>
      <w:r w:rsidRPr="00601FB9">
        <w:cr/>
        <w:t>v The expectation hypothesis:</w:t>
      </w:r>
      <w:r w:rsidRPr="00601FB9">
        <w:cr/>
        <w:t>In the model on the independent variables, instance variables dependent relationship. When the independent variable positive dimensional impact to dependent, then the application of the accountant will more advantageous and vice versa, so the expectation hypothesis of the study are as follows:</w:t>
      </w:r>
      <w:r w:rsidRPr="00601FB9">
        <w:cr/>
        <w:t>H1: market factors. Perfect competition market and works effectively with the full information about the price, the quality will increase the possibility of applying the accounting CCTCPS and vice versa.</w:t>
      </w:r>
      <w:r w:rsidRPr="00601FB9">
        <w:cr/>
        <w:t xml:space="preserve">H2: legal factor. The legal provisions in full, clear, consistent, synchronized, transparency will increase </w:t>
      </w:r>
      <w:r w:rsidRPr="00601FB9">
        <w:lastRenderedPageBreak/>
        <w:t>the possibility of applying the accounting CCTCPS and vice versa.</w:t>
      </w:r>
      <w:r w:rsidRPr="00601FB9">
        <w:cr/>
        <w:t>H3: the human factor-the administrator. Administrators have the awareness, understanding of CCTCPS to act to prevent risks, understand the importance of accounting information of CCTCPS will increase the possibility of applying the accounting CCTCPS and vice versa.</w:t>
      </w:r>
      <w:r w:rsidRPr="00601FB9">
        <w:cr/>
        <w:t>H4: the human factor – People do accounting. Professional people do have a deep understanding of accounting, accounting CCTCPS will increase the possibility of applying the accounting CCTCPS and vice versa.</w:t>
      </w:r>
      <w:r w:rsidRPr="00601FB9">
        <w:cr/>
        <w:t>H5: fostering and training factor. COMPANIES often have training policy, fostered, enhanced expertise for administrators, who do accounting will increase the possibility of applying the accounting CCTCPS and vice versa.</w:t>
      </w:r>
      <w:r w:rsidRPr="00601FB9">
        <w:cr/>
        <w:t>H6: the IT factor, media, PMKT. IT fits, good communications and work, PMKThi</w:t>
      </w:r>
      <w:r w:rsidRPr="00601FB9">
        <w:rPr>
          <w:rFonts w:ascii="Arial" w:hAnsi="Arial" w:cs="Arial"/>
        </w:rPr>
        <w:t>ệ</w:t>
      </w:r>
      <w:r w:rsidRPr="00601FB9">
        <w:t>n the great, fit will increase the possibility of applying the accounting CCTCPS and vice versa.</w:t>
      </w:r>
      <w:r w:rsidRPr="00601FB9">
        <w:cr/>
        <w:t>3.3. the quantitative research process</w:t>
      </w:r>
      <w:r w:rsidRPr="00601FB9">
        <w:cr/>
        <w:t>From the qualitative research results obtained in phase 2, the author conducted quantitative research steps. The purpose of the quantitative study aims to test the impact factor and the degree of the impact of this factor to the application of accounting CCTCPS.</w:t>
      </w:r>
      <w:r w:rsidRPr="00601FB9">
        <w:cr/>
        <w:t>3.3.1 perform research</w:t>
      </w:r>
      <w:r w:rsidRPr="00601FB9">
        <w:cr/>
        <w:t>3.3.1.1 preliminary study</w:t>
      </w:r>
      <w:r w:rsidRPr="00601FB9">
        <w:cr/>
        <w:t>v build scales</w:t>
      </w:r>
      <w:r w:rsidRPr="00601FB9">
        <w:cr/>
        <w:t>v variable description</w:t>
      </w:r>
      <w:r w:rsidRPr="00601FB9">
        <w:cr/>
        <w:t>§ Impact factor-dependent Variable: CCTCPS accounting applied in Vietnam.</w:t>
      </w:r>
      <w:r w:rsidRPr="00601FB9">
        <w:cr/>
        <w:t xml:space="preserve">§ The impact factor-independent Variables: (i) market factors, (ii) legal factors, (iii) the human factor – people do accounting, (iv) the human factor-the administrator, (v) factors fostering training, (vi) the IT factor-media-accounting software. </w:t>
      </w:r>
      <w:r w:rsidRPr="00601FB9">
        <w:cr/>
        <w:t>3.3.1.2 informal research, including:</w:t>
      </w:r>
      <w:r w:rsidRPr="00601FB9">
        <w:cr/>
        <w:t>·</w:t>
      </w:r>
      <w:r w:rsidRPr="00601FB9">
        <w:tab/>
        <w:t>Sample object</w:t>
      </w:r>
      <w:r w:rsidRPr="00601FB9">
        <w:cr/>
        <w:t>·</w:t>
      </w:r>
      <w:r w:rsidRPr="00601FB9">
        <w:tab/>
        <w:t>The sample size</w:t>
      </w:r>
      <w:r w:rsidRPr="00601FB9">
        <w:cr/>
        <w:t>·</w:t>
      </w:r>
      <w:r w:rsidRPr="00601FB9">
        <w:tab/>
        <w:t>Data processing method</w:t>
      </w:r>
      <w:r w:rsidRPr="00601FB9">
        <w:cr/>
        <w:t>·</w:t>
      </w:r>
      <w:r w:rsidRPr="00601FB9">
        <w:tab/>
        <w:t>The data analysis process: Cronbach's Alpha coefficient analysis, factor analysis explores-EFA, and correlation analysis and regression</w:t>
      </w:r>
      <w:r w:rsidRPr="00601FB9">
        <w:cr/>
        <w:t>·</w:t>
      </w:r>
      <w:r w:rsidRPr="00601FB9">
        <w:tab/>
        <w:t>Ancillary analyses</w:t>
      </w:r>
      <w:r w:rsidRPr="00601FB9">
        <w:cr/>
        <w:t>3.4. conclusion. Through Chapter 3, the author has identified the optimal research methods for the thesis that is mixed research methods, including methods of qualitative research and quantitative research methods.</w:t>
      </w:r>
      <w:r w:rsidRPr="00601FB9">
        <w:cr/>
        <w:t>Chapter 4. RESEARCH RESULTS and DISCUSSION 4.1 Introduction</w:t>
      </w:r>
      <w:r w:rsidRPr="00601FB9">
        <w:cr/>
        <w:t xml:space="preserve">The purpose of Chapter 4 in order to present results and discuss the results in quantitative and qualitative research. </w:t>
      </w:r>
      <w:r w:rsidRPr="00601FB9">
        <w:cr/>
        <w:t>4.2. Results qualitative research and discussion 4.2.1. Qualitative research phase 1</w:t>
      </w:r>
      <w:r w:rsidRPr="00601FB9">
        <w:cr/>
        <w:t>4.2.1.1 research results</w:t>
      </w:r>
      <w:r w:rsidRPr="00601FB9">
        <w:cr/>
        <w:t>Specific survey results as follows:</w:t>
      </w:r>
      <w:r w:rsidRPr="00601FB9">
        <w:cr/>
        <w:t xml:space="preserve">-In question No. 1: survey results: 5/5 meeting the staff answer is needed. And the purpose is to prevent the risk of damage, because all operations are potential risks may affect the survival and development of </w:t>
      </w:r>
      <w:r w:rsidRPr="00601FB9">
        <w:lastRenderedPageBreak/>
        <w:t>ENTERPRISES. The volatility from global financial markets also negatively affect Vietnam market as the change in interest rates, exchange rates, stock prices, commodity ...</w:t>
      </w:r>
      <w:r w:rsidRPr="00601FB9">
        <w:cr/>
        <w:t>-In question No. 2: survey results: 5/5 response for that to risk prevention or elimination of risk, or reducing risk, DN through contracts: futures, futures, swaps.</w:t>
      </w:r>
      <w:r w:rsidRPr="00601FB9">
        <w:cr/>
        <w:t>-In the survey question number 3: results: most responses for that when using CCTCPS, the application of accounting in order to make this profession are essential for companies in the implementation, measurement and record reviews. However, Vietnam's economy is not the market economy. Therefore, for non-financial FIRMS, while performing accounting, DN only stop at the original price, have yet to make the market prices recorded in August last year. For financial FIRMS, the unit had recorded under the affordable value in December last year but by the SBV Vietnam regulations.</w:t>
      </w:r>
      <w:r w:rsidRPr="00601FB9">
        <w:cr/>
        <w:t>-In the survey question number 4: results: most responses for that when applying accounting FIRMS encountered some problems: (i) About the legal system, (ii) On the market, (iii) (iv) about people, About the IT system (v) fostering training, (vi) accounting.</w:t>
      </w:r>
      <w:r w:rsidRPr="00601FB9">
        <w:cr/>
        <w:t xml:space="preserve">4.2.1.2 discuss research results. </w:t>
      </w:r>
      <w:r w:rsidRPr="00601FB9">
        <w:tab/>
        <w:t>The results showed that the participants use derivatives also very afraid, be cautious when using CCTCPS, by various reasons:</w:t>
      </w:r>
      <w:r w:rsidRPr="00601FB9">
        <w:cr/>
        <w:t>First, the legal factor. Legal issues related to: (i) the accounting policy, specific detailed instructions directly on CCTCPS yet there; (ii) incomplete legal system and synchronization between components in the accounting, tax, the derivatives market and the legal system, and other related administrative processing is also more limited, enforceability and validity.</w:t>
      </w:r>
      <w:r w:rsidRPr="00601FB9">
        <w:cr/>
        <w:t xml:space="preserve">Second, market factors. Lack of participation of the ENTERPRISE on the market operate officially, focus, or derivative trading. In addition, financial markets, commodities ... also the lack of information, lack of the parties involved, while the market also asynchronously, not mounted. Derivative markets, capital markets, commodities, financial market transparency, in particular, does not yet have a channel or the mass media would sufficiently trusted to analyse and publish timely information for market transactions. </w:t>
      </w:r>
      <w:r w:rsidRPr="00601FB9">
        <w:cr/>
        <w:t>Third, the human factor. Human resources are limited, the accounting unit itself does not yet have the expertise; executives lack awareness, understanding the impact of risk assessment and risk management. The accountants and executives don't yet have the ability to collect, analyze and process information of a scientific and effective way by making access to information was hard to evaluate the quality of information longer harder cognitive abilities at the same time, understanding the deep expertise are limited.</w:t>
      </w:r>
      <w:r w:rsidRPr="00601FB9">
        <w:cr/>
        <w:t xml:space="preserve">Wednesday, the IT factor. Vietnam does not yet have a center or the system information about the macro range market transactions, the parties to the transaction have the opportunity and conditions to capture information, aiming at transparency of information; PMKT system and really don't yet support for companies in the accounting, calculate imitation of both. Lack of information about derivative, derivative instruments, derivatives market, commodity prices, interest rates ... </w:t>
      </w:r>
      <w:r w:rsidRPr="00601FB9">
        <w:cr/>
        <w:t>Thursday, fostering training factor. Most of the COMPANIES have not had the training policy, fostering advocacy, dissemination of knowledge, guidance and training for the human resources inside the well has not been made.</w:t>
      </w:r>
    </w:p>
    <w:sectPr w:rsidR="00467B78" w:rsidSect="00467B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hideSpellingErrors/>
  <w:hideGrammaticalErrors/>
  <w:proofState w:spelling="clean" w:grammar="clean"/>
  <w:defaultTabStop w:val="720"/>
  <w:characterSpacingControl w:val="doNotCompress"/>
  <w:compat/>
  <w:rsids>
    <w:rsidRoot w:val="00601FB9"/>
    <w:rsid w:val="00467B78"/>
    <w:rsid w:val="00475855"/>
    <w:rsid w:val="004A33E1"/>
    <w:rsid w:val="00601FB9"/>
    <w:rsid w:val="00652534"/>
    <w:rsid w:val="00774B00"/>
    <w:rsid w:val="007B74BE"/>
    <w:rsid w:val="008A2E78"/>
    <w:rsid w:val="00D041CE"/>
    <w:rsid w:val="00E31032"/>
    <w:rsid w:val="00F271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B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F85FF-A72B-4C59-A9CD-EF068448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5110</Words>
  <Characters>29132</Characters>
  <Application>Microsoft Office Word</Application>
  <DocSecurity>0</DocSecurity>
  <Lines>242</Lines>
  <Paragraphs>68</Paragraphs>
  <ScaleCrop>false</ScaleCrop>
  <Company>LYTC</Company>
  <LinksUpToDate>false</LinksUpToDate>
  <CharactersWithSpaces>34174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1</cp:revision>
  <dcterms:created xsi:type="dcterms:W3CDTF">2018-03-12T04:39:00Z</dcterms:created>
  <dcterms:modified xsi:type="dcterms:W3CDTF">2018-03-12T04:40:00Z</dcterms:modified>
</cp:coreProperties>
</file>